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630" w14:textId="05A1E82D" w:rsidR="00D5128F" w:rsidRPr="00CA71D1" w:rsidRDefault="002A4D76" w:rsidP="00D5128F">
      <w:pPr>
        <w:pStyle w:val="Heading1"/>
        <w:spacing w:line="276" w:lineRule="auto"/>
        <w:rPr>
          <w:rFonts w:ascii="Times New Roman" w:eastAsia="Calibri" w:hAnsi="Times New Roman" w:cs="Times New Roman"/>
          <w:sz w:val="24"/>
          <w:szCs w:val="24"/>
          <w:lang w:val="en-US"/>
        </w:rPr>
      </w:pPr>
      <w:bookmarkStart w:id="0" w:name="_Toc118970203"/>
      <w:r>
        <w:rPr>
          <w:rFonts w:ascii="Times New Roman" w:eastAsia="Calibri" w:hAnsi="Times New Roman" w:cs="Times New Roman"/>
          <w:sz w:val="24"/>
          <w:szCs w:val="24"/>
          <w:lang w:val="en-US"/>
        </w:rPr>
        <w:t>I</w:t>
      </w:r>
      <w:r w:rsidR="00D5128F" w:rsidRPr="00CA71D1">
        <w:rPr>
          <w:rFonts w:ascii="Times New Roman" w:eastAsia="Calibri" w:hAnsi="Times New Roman" w:cs="Times New Roman"/>
          <w:sz w:val="24"/>
          <w:szCs w:val="24"/>
          <w:lang w:val="en-US"/>
        </w:rPr>
        <w:t>nvitation</w:t>
      </w:r>
      <w:bookmarkEnd w:id="0"/>
      <w:r>
        <w:rPr>
          <w:rFonts w:ascii="Times New Roman" w:eastAsia="Calibri" w:hAnsi="Times New Roman" w:cs="Times New Roman"/>
          <w:sz w:val="24"/>
          <w:szCs w:val="24"/>
          <w:lang w:val="en-US"/>
        </w:rPr>
        <w:t xml:space="preserve"> For Tender</w:t>
      </w:r>
      <w:r w:rsidR="00D5128F" w:rsidRPr="00CA71D1">
        <w:rPr>
          <w:rFonts w:ascii="Times New Roman" w:eastAsia="Calibri" w:hAnsi="Times New Roman" w:cs="Times New Roman"/>
          <w:sz w:val="24"/>
          <w:szCs w:val="24"/>
          <w:lang w:val="en-US"/>
        </w:rPr>
        <w:t xml:space="preserve"> </w:t>
      </w:r>
    </w:p>
    <w:p w14:paraId="3DDBAC83" w14:textId="77777777" w:rsidR="00873ADD" w:rsidRPr="00CA71D1" w:rsidRDefault="00873ADD" w:rsidP="00873ADD">
      <w:pPr>
        <w:spacing w:after="0"/>
        <w:rPr>
          <w:rFonts w:ascii="Times New Roman" w:eastAsia="Times New Roman" w:hAnsi="Times New Roman" w:cs="Times New Roman"/>
          <w:sz w:val="24"/>
          <w:szCs w:val="24"/>
        </w:rPr>
      </w:pPr>
      <w:r w:rsidRPr="00CA71D1">
        <w:rPr>
          <w:rFonts w:ascii="Times New Roman" w:eastAsia="Times New Roman" w:hAnsi="Times New Roman" w:cs="Times New Roman"/>
          <w:b/>
          <w:bCs/>
          <w:sz w:val="24"/>
          <w:szCs w:val="24"/>
        </w:rPr>
        <w:t xml:space="preserve">Employer: </w:t>
      </w:r>
      <w:r w:rsidRPr="00CA71D1">
        <w:rPr>
          <w:rFonts w:ascii="Times New Roman" w:eastAsia="Times New Roman" w:hAnsi="Times New Roman" w:cs="Times New Roman"/>
          <w:sz w:val="24"/>
          <w:szCs w:val="24"/>
        </w:rPr>
        <w:t>ContourGlobal Hydro Cascade CJSC</w:t>
      </w:r>
    </w:p>
    <w:p w14:paraId="03FC2B5D" w14:textId="77777777" w:rsidR="00C4492A" w:rsidRDefault="0019535E" w:rsidP="0019535E">
      <w:pPr>
        <w:spacing w:after="0"/>
        <w:rPr>
          <w:rFonts w:ascii="Times New Roman" w:eastAsia="Times New Roman" w:hAnsi="Times New Roman" w:cs="Times New Roman"/>
          <w:sz w:val="24"/>
          <w:szCs w:val="24"/>
        </w:rPr>
      </w:pPr>
      <w:r w:rsidRPr="00CA71D1">
        <w:rPr>
          <w:rFonts w:ascii="Times New Roman" w:eastAsia="Times New Roman" w:hAnsi="Times New Roman" w:cs="Times New Roman"/>
          <w:b/>
          <w:bCs/>
          <w:sz w:val="24"/>
          <w:szCs w:val="24"/>
        </w:rPr>
        <w:t xml:space="preserve">The ContourGlobal Hydro Cascade CJSC </w:t>
      </w:r>
      <w:r w:rsidRPr="0086491F">
        <w:rPr>
          <w:rFonts w:ascii="Times New Roman" w:eastAsia="Times New Roman" w:hAnsi="Times New Roman" w:cs="Times New Roman"/>
          <w:sz w:val="24"/>
          <w:szCs w:val="24"/>
        </w:rPr>
        <w:t xml:space="preserve">hereinafter referred to as “the Employer”, </w:t>
      </w:r>
      <w:r w:rsidR="00C4492A" w:rsidRPr="00C4492A">
        <w:rPr>
          <w:rFonts w:ascii="Times New Roman" w:eastAsia="Times New Roman" w:hAnsi="Times New Roman" w:cs="Times New Roman"/>
          <w:sz w:val="24"/>
          <w:szCs w:val="24"/>
        </w:rPr>
        <w:t xml:space="preserve">now invites bids from contractors  for the  </w:t>
      </w:r>
      <w:r w:rsidR="00C4492A" w:rsidRPr="00C4492A">
        <w:rPr>
          <w:rFonts w:ascii="Times New Roman" w:eastAsia="Times New Roman" w:hAnsi="Times New Roman" w:cs="Times New Roman"/>
          <w:b/>
          <w:bCs/>
          <w:sz w:val="24"/>
          <w:szCs w:val="24"/>
        </w:rPr>
        <w:t xml:space="preserve">Assessment of the Scope of Rehabilitation of Spandaryan HPP </w:t>
      </w:r>
      <w:r w:rsidR="00C4492A" w:rsidRPr="00C4492A">
        <w:rPr>
          <w:rFonts w:ascii="Times New Roman" w:eastAsia="Times New Roman" w:hAnsi="Times New Roman" w:cs="Times New Roman"/>
          <w:sz w:val="24"/>
          <w:szCs w:val="24"/>
        </w:rPr>
        <w:t xml:space="preserve">of ContourGlobal Hydro Cascade CJSC. </w:t>
      </w:r>
    </w:p>
    <w:p w14:paraId="1D05F885" w14:textId="14A59070" w:rsidR="0019535E" w:rsidRPr="00CA71D1" w:rsidRDefault="0019535E" w:rsidP="0019535E">
      <w:pPr>
        <w:spacing w:after="0"/>
        <w:rPr>
          <w:rFonts w:ascii="Times New Roman" w:eastAsia="Times New Roman" w:hAnsi="Times New Roman" w:cs="Times New Roman"/>
          <w:b/>
          <w:bCs/>
          <w:sz w:val="24"/>
          <w:szCs w:val="24"/>
        </w:rPr>
      </w:pPr>
      <w:r w:rsidRPr="00CA71D1">
        <w:rPr>
          <w:rFonts w:ascii="Times New Roman" w:eastAsia="Times New Roman" w:hAnsi="Times New Roman" w:cs="Times New Roman"/>
          <w:b/>
          <w:bCs/>
          <w:sz w:val="24"/>
          <w:szCs w:val="24"/>
        </w:rPr>
        <w:t xml:space="preserve">RFP reference number: </w:t>
      </w:r>
      <w:r w:rsidRPr="002F683F">
        <w:rPr>
          <w:rFonts w:ascii="Times New Roman" w:eastAsia="Times New Roman" w:hAnsi="Times New Roman" w:cs="Times New Roman"/>
          <w:sz w:val="24"/>
          <w:szCs w:val="24"/>
        </w:rPr>
        <w:t xml:space="preserve">CGHC </w:t>
      </w:r>
      <w:r w:rsidR="00C4492A">
        <w:rPr>
          <w:rFonts w:ascii="Times New Roman" w:eastAsia="Times New Roman" w:hAnsi="Times New Roman" w:cs="Times New Roman"/>
          <w:sz w:val="24"/>
          <w:szCs w:val="24"/>
        </w:rPr>
        <w:t>13</w:t>
      </w:r>
      <w:r w:rsidR="005611A0" w:rsidRPr="002F683F">
        <w:rPr>
          <w:rFonts w:ascii="Times New Roman" w:eastAsia="Times New Roman" w:hAnsi="Times New Roman" w:cs="Times New Roman"/>
          <w:sz w:val="24"/>
          <w:szCs w:val="24"/>
        </w:rPr>
        <w:t>/26</w:t>
      </w:r>
    </w:p>
    <w:p w14:paraId="091BD658" w14:textId="77777777" w:rsidR="0019535E" w:rsidRPr="009E3398" w:rsidRDefault="0019535E" w:rsidP="0019535E">
      <w:pPr>
        <w:spacing w:after="0"/>
        <w:jc w:val="both"/>
        <w:rPr>
          <w:rFonts w:ascii="Times New Roman" w:hAnsi="Times New Roman" w:cs="Times New Roman"/>
          <w:iCs/>
          <w:sz w:val="24"/>
          <w:szCs w:val="24"/>
        </w:rPr>
      </w:pPr>
      <w:r w:rsidRPr="00CA71D1">
        <w:rPr>
          <w:rFonts w:ascii="Times New Roman" w:hAnsi="Times New Roman" w:cs="Times New Roman"/>
          <w:b/>
          <w:sz w:val="24"/>
          <w:szCs w:val="24"/>
        </w:rPr>
        <w:t xml:space="preserve">Country: </w:t>
      </w:r>
      <w:r w:rsidRPr="009E3398">
        <w:rPr>
          <w:rFonts w:ascii="Times New Roman" w:hAnsi="Times New Roman" w:cs="Times New Roman"/>
          <w:iCs/>
          <w:sz w:val="24"/>
          <w:szCs w:val="24"/>
        </w:rPr>
        <w:t>Armenia</w:t>
      </w:r>
    </w:p>
    <w:p w14:paraId="0BFAA126" w14:textId="5FEB4975" w:rsidR="0019535E" w:rsidRPr="009E3398" w:rsidRDefault="0019535E" w:rsidP="0019535E">
      <w:pPr>
        <w:spacing w:before="60" w:after="0"/>
        <w:rPr>
          <w:rFonts w:ascii="Times New Roman" w:hAnsi="Times New Roman" w:cs="Times New Roman"/>
          <w:iCs/>
          <w:color w:val="000000"/>
          <w:spacing w:val="-2"/>
          <w:sz w:val="24"/>
          <w:szCs w:val="24"/>
        </w:rPr>
      </w:pPr>
      <w:r w:rsidRPr="00841A15">
        <w:rPr>
          <w:rFonts w:ascii="Times New Roman" w:hAnsi="Times New Roman" w:cs="Times New Roman"/>
          <w:b/>
          <w:iCs/>
          <w:sz w:val="24"/>
          <w:szCs w:val="24"/>
        </w:rPr>
        <w:t>Issued on:</w:t>
      </w:r>
      <w:r w:rsidR="00841A15" w:rsidRPr="00841A15">
        <w:rPr>
          <w:rFonts w:ascii="Times New Roman" w:hAnsi="Times New Roman" w:cs="Times New Roman"/>
          <w:b/>
          <w:iCs/>
          <w:sz w:val="24"/>
          <w:szCs w:val="24"/>
        </w:rPr>
        <w:t xml:space="preserve"> </w:t>
      </w:r>
      <w:r w:rsidR="00841A15" w:rsidRPr="00841A15">
        <w:rPr>
          <w:rFonts w:ascii="Times New Roman" w:hAnsi="Times New Roman" w:cs="Times New Roman"/>
          <w:bCs/>
          <w:iCs/>
          <w:sz w:val="24"/>
          <w:szCs w:val="24"/>
        </w:rPr>
        <w:t>24</w:t>
      </w:r>
      <w:r w:rsidRPr="00841A15">
        <w:rPr>
          <w:rFonts w:ascii="Times New Roman" w:hAnsi="Times New Roman" w:cs="Times New Roman"/>
          <w:bCs/>
          <w:iCs/>
          <w:sz w:val="24"/>
          <w:szCs w:val="24"/>
          <w:shd w:val="clear" w:color="auto" w:fill="FFFFFF" w:themeFill="background1"/>
        </w:rPr>
        <w:t xml:space="preserve"> </w:t>
      </w:r>
      <w:r w:rsidR="00C4492A" w:rsidRPr="00841A15">
        <w:rPr>
          <w:rFonts w:ascii="Times New Roman" w:hAnsi="Times New Roman" w:cs="Times New Roman"/>
          <w:bCs/>
          <w:iCs/>
          <w:sz w:val="24"/>
          <w:szCs w:val="24"/>
          <w:shd w:val="clear" w:color="auto" w:fill="FFFFFF" w:themeFill="background1"/>
        </w:rPr>
        <w:t>Ju</w:t>
      </w:r>
      <w:r w:rsidR="00C4492A" w:rsidRPr="00841A15">
        <w:rPr>
          <w:rFonts w:ascii="Times New Roman" w:hAnsi="Times New Roman" w:cs="Times New Roman"/>
          <w:iCs/>
          <w:sz w:val="24"/>
          <w:szCs w:val="24"/>
          <w:shd w:val="clear" w:color="auto" w:fill="FFFFFF" w:themeFill="background1"/>
        </w:rPr>
        <w:t xml:space="preserve">ne </w:t>
      </w:r>
      <w:r w:rsidR="00C569A7" w:rsidRPr="00841A15">
        <w:rPr>
          <w:rFonts w:ascii="Times New Roman" w:hAnsi="Times New Roman" w:cs="Times New Roman"/>
          <w:iCs/>
          <w:sz w:val="24"/>
          <w:szCs w:val="24"/>
          <w:shd w:val="clear" w:color="auto" w:fill="FFFFFF" w:themeFill="background1"/>
        </w:rPr>
        <w:t>2026</w:t>
      </w:r>
    </w:p>
    <w:p w14:paraId="2904E49B" w14:textId="77777777" w:rsidR="0019535E" w:rsidRPr="00CA71D1" w:rsidRDefault="0019535E" w:rsidP="0019535E">
      <w:pPr>
        <w:pStyle w:val="EndnoteText"/>
        <w:numPr>
          <w:ilvl w:val="12"/>
          <w:numId w:val="0"/>
        </w:numPr>
        <w:tabs>
          <w:tab w:val="clear" w:pos="432"/>
          <w:tab w:val="left" w:pos="720"/>
        </w:tabs>
        <w:spacing w:before="0" w:after="120" w:line="276" w:lineRule="auto"/>
        <w:rPr>
          <w:szCs w:val="24"/>
        </w:rPr>
      </w:pPr>
    </w:p>
    <w:p w14:paraId="3BC2D1D2" w14:textId="77777777" w:rsidR="0019535E" w:rsidRPr="00CA71D1" w:rsidRDefault="0019535E" w:rsidP="0019535E">
      <w:pPr>
        <w:pStyle w:val="EndnoteText"/>
        <w:numPr>
          <w:ilvl w:val="12"/>
          <w:numId w:val="0"/>
        </w:numPr>
        <w:tabs>
          <w:tab w:val="clear" w:pos="432"/>
          <w:tab w:val="left" w:pos="720"/>
        </w:tabs>
        <w:spacing w:before="0" w:after="120" w:line="276" w:lineRule="auto"/>
        <w:rPr>
          <w:szCs w:val="24"/>
        </w:rPr>
      </w:pPr>
      <w:r w:rsidRPr="00CA71D1">
        <w:rPr>
          <w:szCs w:val="24"/>
        </w:rPr>
        <w:t xml:space="preserve">Dear Colleagues, </w:t>
      </w:r>
    </w:p>
    <w:p w14:paraId="545CBA3E" w14:textId="77777777" w:rsidR="00C80542" w:rsidRPr="00C80542" w:rsidRDefault="0019535E" w:rsidP="00C80542">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jc w:val="both"/>
        <w:rPr>
          <w:rFonts w:ascii="Times New Roman" w:eastAsia="Times New Roman" w:hAnsi="Times New Roman" w:cs="Times New Roman"/>
          <w:i/>
          <w:iCs/>
          <w:sz w:val="24"/>
          <w:szCs w:val="24"/>
        </w:rPr>
      </w:pPr>
      <w:r w:rsidRPr="00CA71D1">
        <w:rPr>
          <w:rFonts w:ascii="Times New Roman" w:eastAsia="Times New Roman" w:hAnsi="Times New Roman" w:cs="Times New Roman"/>
          <w:sz w:val="24"/>
          <w:szCs w:val="24"/>
        </w:rPr>
        <w:t xml:space="preserve">ContourGlobal Hydro Cascade CJSC (Employer), a </w:t>
      </w:r>
      <w:hyperlink r:id="rId8" w:history="1">
        <w:r w:rsidRPr="00CA71D1">
          <w:rPr>
            <w:rStyle w:val="Hyperlink"/>
            <w:rFonts w:ascii="Times New Roman" w:eastAsia="Times New Roman" w:hAnsi="Times New Roman" w:cs="Times New Roman"/>
            <w:sz w:val="24"/>
            <w:szCs w:val="24"/>
          </w:rPr>
          <w:t>ContourGlobal</w:t>
        </w:r>
      </w:hyperlink>
      <w:r w:rsidRPr="00CA71D1">
        <w:rPr>
          <w:rFonts w:ascii="Times New Roman" w:eastAsia="Times New Roman" w:hAnsi="Times New Roman" w:cs="Times New Roman"/>
          <w:sz w:val="24"/>
          <w:szCs w:val="24"/>
        </w:rPr>
        <w:t xml:space="preserve"> company,</w:t>
      </w:r>
      <w:r w:rsidRPr="00CA71D1">
        <w:rPr>
          <w:rFonts w:ascii="Times New Roman" w:eastAsia="Times New Roman" w:hAnsi="Times New Roman" w:cs="Times New Roman"/>
          <w:color w:val="000000" w:themeColor="text1"/>
          <w:sz w:val="24"/>
          <w:szCs w:val="24"/>
        </w:rPr>
        <w:t xml:space="preserve"> now invites Proposals </w:t>
      </w:r>
      <w:r w:rsidRPr="00CA71D1">
        <w:rPr>
          <w:rFonts w:ascii="Times New Roman" w:eastAsia="Times New Roman" w:hAnsi="Times New Roman" w:cs="Times New Roman"/>
          <w:sz w:val="24"/>
          <w:szCs w:val="24"/>
        </w:rPr>
        <w:t xml:space="preserve">for selection of an experienced </w:t>
      </w:r>
      <w:r w:rsidR="00D45111">
        <w:rPr>
          <w:rFonts w:ascii="Times New Roman" w:eastAsia="Times New Roman" w:hAnsi="Times New Roman" w:cs="Times New Roman"/>
          <w:sz w:val="24"/>
          <w:szCs w:val="24"/>
        </w:rPr>
        <w:t>vendor</w:t>
      </w:r>
      <w:r w:rsidR="00D45111" w:rsidRPr="00CA71D1">
        <w:rPr>
          <w:rFonts w:ascii="Times New Roman" w:eastAsia="Times New Roman" w:hAnsi="Times New Roman" w:cs="Times New Roman"/>
          <w:sz w:val="24"/>
          <w:szCs w:val="24"/>
        </w:rPr>
        <w:t xml:space="preserve"> </w:t>
      </w:r>
      <w:r w:rsidR="00C80542" w:rsidRPr="00C80542">
        <w:rPr>
          <w:rFonts w:ascii="Times New Roman" w:eastAsia="Times New Roman" w:hAnsi="Times New Roman" w:cs="Times New Roman"/>
          <w:sz w:val="24"/>
          <w:szCs w:val="24"/>
        </w:rPr>
        <w:t xml:space="preserve">for the </w:t>
      </w:r>
      <w:r w:rsidR="00C80542" w:rsidRPr="00C80542">
        <w:rPr>
          <w:rFonts w:ascii="Times New Roman" w:eastAsia="Times New Roman" w:hAnsi="Times New Roman" w:cs="Times New Roman"/>
          <w:b/>
          <w:bCs/>
          <w:sz w:val="24"/>
          <w:szCs w:val="24"/>
        </w:rPr>
        <w:t>Assessment of the Scope of Rehabilitation of Spandaryan HPP</w:t>
      </w:r>
      <w:r w:rsidR="00C80542" w:rsidRPr="00C80542">
        <w:rPr>
          <w:rFonts w:ascii="Times New Roman" w:eastAsia="Times New Roman" w:hAnsi="Times New Roman" w:cs="Times New Roman"/>
          <w:i/>
          <w:iCs/>
          <w:sz w:val="24"/>
          <w:szCs w:val="24"/>
        </w:rPr>
        <w:t>.</w:t>
      </w:r>
    </w:p>
    <w:p w14:paraId="3BA39D4B" w14:textId="5CEF6CB8" w:rsidR="0019535E" w:rsidRPr="000B1007" w:rsidRDefault="0019535E" w:rsidP="0019535E">
      <w:pPr>
        <w:pStyle w:val="ListParagraph"/>
        <w:numPr>
          <w:ilvl w:val="0"/>
          <w:numId w:val="1"/>
        </w:numPr>
        <w:spacing w:line="276" w:lineRule="auto"/>
        <w:rPr>
          <w:rFonts w:eastAsiaTheme="minorEastAsia"/>
          <w:color w:val="EE0000"/>
          <w:szCs w:val="24"/>
        </w:rPr>
      </w:pPr>
      <w:r w:rsidRPr="006C196C">
        <w:rPr>
          <w:color w:val="000000" w:themeColor="text1"/>
          <w:szCs w:val="24"/>
          <w:lang w:val="en-GB"/>
        </w:rPr>
        <w:t>The procurement will be conducted through a competitive Request for Proposal (“</w:t>
      </w:r>
      <w:r w:rsidRPr="006C196C">
        <w:rPr>
          <w:b/>
          <w:bCs/>
          <w:color w:val="000000" w:themeColor="text1"/>
          <w:szCs w:val="24"/>
          <w:lang w:val="en-GB"/>
        </w:rPr>
        <w:t>RFP</w:t>
      </w:r>
      <w:r w:rsidRPr="006C196C">
        <w:rPr>
          <w:color w:val="000000" w:themeColor="text1"/>
          <w:szCs w:val="24"/>
          <w:lang w:val="en-GB"/>
        </w:rPr>
        <w:t>”) process which will be carried out in two stage</w:t>
      </w:r>
      <w:r>
        <w:rPr>
          <w:color w:val="000000" w:themeColor="text1"/>
          <w:szCs w:val="24"/>
          <w:lang w:val="en-GB"/>
        </w:rPr>
        <w:t>s</w:t>
      </w:r>
      <w:r w:rsidRPr="006C196C">
        <w:rPr>
          <w:color w:val="000000" w:themeColor="text1"/>
          <w:szCs w:val="24"/>
          <w:lang w:val="en-GB"/>
        </w:rPr>
        <w:t xml:space="preserve"> with request for proposals method in two sealed envelopes, where the Bidders submit the Technical proposal and the Financial proposal in a sealed envelopes simultaneously using the Coupa e-procurement system </w:t>
      </w:r>
      <w:bookmarkStart w:id="1" w:name="_Hlk118368008"/>
      <w:r w:rsidRPr="006777D8">
        <w:rPr>
          <w:color w:val="000000" w:themeColor="text1"/>
          <w:szCs w:val="24"/>
        </w:rPr>
        <w:t>(</w:t>
      </w:r>
      <w:hyperlink r:id="rId9" w:history="1">
        <w:r w:rsidRPr="006777D8">
          <w:rPr>
            <w:rStyle w:val="Hyperlink"/>
            <w:szCs w:val="24"/>
          </w:rPr>
          <w:t>Coupa Supplier Portal (coupahost.com)</w:t>
        </w:r>
      </w:hyperlink>
      <w:r w:rsidRPr="006777D8">
        <w:rPr>
          <w:color w:val="000000" w:themeColor="text1"/>
          <w:szCs w:val="24"/>
        </w:rPr>
        <w:t>)</w:t>
      </w:r>
      <w:bookmarkEnd w:id="1"/>
      <w:r w:rsidRPr="006777D8">
        <w:rPr>
          <w:color w:val="000000" w:themeColor="text1"/>
          <w:szCs w:val="24"/>
        </w:rPr>
        <w:t>.</w:t>
      </w:r>
      <w:r w:rsidR="00361259">
        <w:rPr>
          <w:color w:val="000000" w:themeColor="text1"/>
          <w:szCs w:val="24"/>
        </w:rPr>
        <w:t xml:space="preserve"> </w:t>
      </w:r>
      <w:r w:rsidRPr="000B1007">
        <w:rPr>
          <w:color w:val="EE0000"/>
          <w:szCs w:val="24"/>
        </w:rPr>
        <w:t xml:space="preserve">Residents of the Republic of Armenia shall approve the documents by electronic signature, while non-residents shall approve them with a scanned copy of the original. </w:t>
      </w:r>
    </w:p>
    <w:p w14:paraId="0ED617EC" w14:textId="77777777" w:rsidR="0019535E" w:rsidRPr="00CA71D1" w:rsidRDefault="0019535E" w:rsidP="0019535E">
      <w:pPr>
        <w:pStyle w:val="ListParagraph"/>
        <w:numPr>
          <w:ilvl w:val="0"/>
          <w:numId w:val="1"/>
        </w:numPr>
        <w:spacing w:line="276" w:lineRule="auto"/>
        <w:rPr>
          <w:rFonts w:eastAsiaTheme="minorEastAsia"/>
          <w:color w:val="000000" w:themeColor="text1"/>
          <w:szCs w:val="24"/>
        </w:rPr>
      </w:pPr>
      <w:r w:rsidRPr="00EF4E81">
        <w:rPr>
          <w:color w:val="000000" w:themeColor="text1"/>
          <w:szCs w:val="24"/>
        </w:rPr>
        <w:t xml:space="preserve">Persons who, as of the date of submission of the bid, are included in the list of participants published by the Ministry of Finance </w:t>
      </w:r>
      <w:r>
        <w:rPr>
          <w:color w:val="000000" w:themeColor="text1"/>
          <w:szCs w:val="24"/>
        </w:rPr>
        <w:t xml:space="preserve">of the Republic of Armenia </w:t>
      </w:r>
      <w:r w:rsidRPr="00EF4E81">
        <w:rPr>
          <w:color w:val="000000" w:themeColor="text1"/>
          <w:szCs w:val="24"/>
        </w:rPr>
        <w:t>who are not eligible to participate in procurement procedures</w:t>
      </w:r>
      <w:r>
        <w:rPr>
          <w:color w:val="000000" w:themeColor="text1"/>
          <w:szCs w:val="24"/>
        </w:rPr>
        <w:t xml:space="preserve"> </w:t>
      </w:r>
      <w:r w:rsidRPr="00EF4E81">
        <w:rPr>
          <w:color w:val="000000" w:themeColor="text1"/>
          <w:szCs w:val="24"/>
        </w:rPr>
        <w:t>(</w:t>
      </w:r>
      <w:hyperlink r:id="rId10" w:history="1">
        <w:r w:rsidRPr="00757F73">
          <w:rPr>
            <w:rStyle w:val="Hyperlink"/>
            <w:szCs w:val="24"/>
          </w:rPr>
          <w:t>link</w:t>
        </w:r>
      </w:hyperlink>
      <w:r w:rsidRPr="00EF4E81">
        <w:rPr>
          <w:color w:val="000000" w:themeColor="text1"/>
          <w:szCs w:val="24"/>
        </w:rPr>
        <w:t>), as well as in the list of participants published in accordance with the procurement legislation of the member states of the Eurasian Economic Union who are not eligible to participate in procurement procedures</w:t>
      </w:r>
      <w:r>
        <w:rPr>
          <w:color w:val="000000" w:themeColor="text1"/>
          <w:szCs w:val="24"/>
        </w:rPr>
        <w:t xml:space="preserve"> (</w:t>
      </w:r>
      <w:hyperlink r:id="rId11" w:history="1">
        <w:r w:rsidRPr="00F60FE0">
          <w:rPr>
            <w:rStyle w:val="Hyperlink"/>
            <w:szCs w:val="24"/>
          </w:rPr>
          <w:t>link</w:t>
        </w:r>
      </w:hyperlink>
      <w:r>
        <w:rPr>
          <w:color w:val="000000" w:themeColor="text1"/>
          <w:szCs w:val="24"/>
        </w:rPr>
        <w:t>)</w:t>
      </w:r>
      <w:r w:rsidRPr="00EF4E81">
        <w:rPr>
          <w:color w:val="000000" w:themeColor="text1"/>
          <w:szCs w:val="24"/>
        </w:rPr>
        <w:t>, are not eligible to participate in the procurement procedures.</w:t>
      </w:r>
    </w:p>
    <w:p w14:paraId="46606BC3" w14:textId="355D3A3C" w:rsidR="0019535E" w:rsidRPr="00CA71D1" w:rsidRDefault="002B6178" w:rsidP="0019535E">
      <w:pPr>
        <w:pStyle w:val="ListParagraph"/>
        <w:numPr>
          <w:ilvl w:val="0"/>
          <w:numId w:val="1"/>
        </w:numPr>
        <w:spacing w:line="276" w:lineRule="auto"/>
        <w:rPr>
          <w:rFonts w:eastAsiaTheme="minorEastAsia"/>
          <w:color w:val="000000" w:themeColor="text1"/>
          <w:szCs w:val="24"/>
        </w:rPr>
      </w:pPr>
      <w:r>
        <w:rPr>
          <w:color w:val="000000" w:themeColor="text1"/>
          <w:szCs w:val="24"/>
        </w:rPr>
        <w:t>Bidders</w:t>
      </w:r>
      <w:r w:rsidR="0019535E" w:rsidRPr="00CA71D1">
        <w:rPr>
          <w:color w:val="000000" w:themeColor="text1"/>
          <w:szCs w:val="24"/>
        </w:rPr>
        <w:t xml:space="preserve"> shall submit their proposals electronically using Coupa system and subject to the terms and conditions of use of Coupa as well as to the terms and conditions of the procurement document RFP.</w:t>
      </w:r>
    </w:p>
    <w:p w14:paraId="5CF57719" w14:textId="6132F2A4" w:rsidR="002E2321" w:rsidRPr="002E2321" w:rsidRDefault="0019535E" w:rsidP="002E2321">
      <w:pPr>
        <w:pStyle w:val="ListParagraph"/>
        <w:numPr>
          <w:ilvl w:val="0"/>
          <w:numId w:val="1"/>
        </w:numPr>
        <w:spacing w:line="276" w:lineRule="auto"/>
        <w:rPr>
          <w:color w:val="000000" w:themeColor="text1"/>
          <w:szCs w:val="24"/>
        </w:rPr>
      </w:pPr>
      <w:r>
        <w:rPr>
          <w:color w:val="000000" w:themeColor="text1"/>
          <w:szCs w:val="24"/>
        </w:rPr>
        <w:t>The</w:t>
      </w:r>
      <w:r w:rsidRPr="00CA71D1">
        <w:rPr>
          <w:color w:val="000000" w:themeColor="text1"/>
          <w:szCs w:val="24"/>
        </w:rPr>
        <w:t xml:space="preserve"> proposals will be opened and evaluated against the requirements of the tender package. </w:t>
      </w:r>
      <w:r w:rsidR="00CB044E" w:rsidRPr="00CB044E">
        <w:rPr>
          <w:color w:val="000000" w:themeColor="text1"/>
          <w:szCs w:val="24"/>
        </w:rPr>
        <w:t>The minimum technical score for qualification is 75 on a 100-point scale</w:t>
      </w:r>
      <w:r w:rsidR="00CB044E">
        <w:rPr>
          <w:color w:val="000000" w:themeColor="text1"/>
          <w:szCs w:val="24"/>
        </w:rPr>
        <w:t>.</w:t>
      </w:r>
      <w:r w:rsidR="00CB044E" w:rsidRPr="00CB044E">
        <w:rPr>
          <w:color w:val="000000" w:themeColor="text1"/>
          <w:szCs w:val="24"/>
        </w:rPr>
        <w:t xml:space="preserve"> </w:t>
      </w:r>
      <w:r w:rsidRPr="00CA71D1">
        <w:rPr>
          <w:color w:val="000000" w:themeColor="text1"/>
          <w:szCs w:val="24"/>
        </w:rPr>
        <w:t>Any technical proposal that does not meet the requirements of the tender package and/or technical specifications</w:t>
      </w:r>
      <w:r w:rsidRPr="00CA71D1" w:rsidDel="008B66C8">
        <w:rPr>
          <w:color w:val="000000" w:themeColor="text1"/>
          <w:szCs w:val="24"/>
        </w:rPr>
        <w:t xml:space="preserve"> </w:t>
      </w:r>
      <w:r w:rsidRPr="00CA71D1">
        <w:rPr>
          <w:color w:val="000000" w:themeColor="text1"/>
          <w:szCs w:val="24"/>
        </w:rPr>
        <w:t xml:space="preserve"> shall be considered non-responsive</w:t>
      </w:r>
      <w:r>
        <w:rPr>
          <w:color w:val="000000" w:themeColor="text1"/>
          <w:szCs w:val="24"/>
        </w:rPr>
        <w:t xml:space="preserve"> </w:t>
      </w:r>
      <w:r w:rsidRPr="006C196C">
        <w:rPr>
          <w:color w:val="000000" w:themeColor="text1"/>
          <w:szCs w:val="24"/>
          <w:lang w:val="en-GB"/>
        </w:rPr>
        <w:t>and shall not be considered during the opening of Financial Proposal</w:t>
      </w:r>
      <w:r w:rsidRPr="00CA71D1">
        <w:rPr>
          <w:color w:val="000000" w:themeColor="text1"/>
          <w:szCs w:val="24"/>
        </w:rPr>
        <w:t xml:space="preserve">. </w:t>
      </w:r>
      <w:r w:rsidR="002E2321">
        <w:rPr>
          <w:color w:val="000000" w:themeColor="text1"/>
          <w:szCs w:val="24"/>
        </w:rPr>
        <w:t xml:space="preserve"> </w:t>
      </w:r>
      <w:r w:rsidR="002E2321" w:rsidRPr="002E2321">
        <w:rPr>
          <w:color w:val="000000" w:themeColor="text1"/>
          <w:szCs w:val="24"/>
        </w:rPr>
        <w:t xml:space="preserve">The duration of services/works is 3-4 months, starting from the contract signature date. </w:t>
      </w:r>
    </w:p>
    <w:p w14:paraId="7C10E5ED" w14:textId="053EA7C7" w:rsidR="0019535E" w:rsidRPr="00361259" w:rsidRDefault="0019535E" w:rsidP="0019535E">
      <w:pPr>
        <w:pStyle w:val="ListParagraph"/>
        <w:numPr>
          <w:ilvl w:val="0"/>
          <w:numId w:val="1"/>
        </w:numPr>
        <w:spacing w:line="276" w:lineRule="auto"/>
        <w:rPr>
          <w:rFonts w:eastAsiaTheme="minorEastAsia"/>
          <w:color w:val="000000" w:themeColor="text1"/>
          <w:szCs w:val="24"/>
        </w:rPr>
      </w:pPr>
      <w:bookmarkStart w:id="2" w:name="_Hlk97194835"/>
      <w:r w:rsidRPr="00CA71D1">
        <w:rPr>
          <w:color w:val="000000" w:themeColor="text1"/>
          <w:szCs w:val="24"/>
        </w:rPr>
        <w:t xml:space="preserve">The deadline for Proposals submission is </w:t>
      </w:r>
      <w:r w:rsidR="00341D97">
        <w:rPr>
          <w:color w:val="EE0000"/>
          <w:szCs w:val="24"/>
        </w:rPr>
        <w:t xml:space="preserve">23 </w:t>
      </w:r>
      <w:r w:rsidR="00CD57C5">
        <w:rPr>
          <w:color w:val="EE0000"/>
          <w:szCs w:val="24"/>
        </w:rPr>
        <w:t>September 2026</w:t>
      </w:r>
      <w:r w:rsidR="00DC7EC6">
        <w:rPr>
          <w:color w:val="FF0000"/>
          <w:szCs w:val="24"/>
        </w:rPr>
        <w:t xml:space="preserve">, </w:t>
      </w:r>
      <w:r w:rsidRPr="002348EE">
        <w:rPr>
          <w:color w:val="EE0000"/>
          <w:szCs w:val="24"/>
        </w:rPr>
        <w:t xml:space="preserve">17:00 hours </w:t>
      </w:r>
      <w:r w:rsidRPr="00CA71D1">
        <w:rPr>
          <w:szCs w:val="24"/>
        </w:rPr>
        <w:t>Yerevan time on</w:t>
      </w:r>
      <w:r w:rsidRPr="00CA71D1">
        <w:rPr>
          <w:i/>
          <w:iCs/>
          <w:color w:val="000000" w:themeColor="text1"/>
          <w:szCs w:val="24"/>
        </w:rPr>
        <w:t>.</w:t>
      </w:r>
      <w:r w:rsidRPr="00CA71D1">
        <w:rPr>
          <w:color w:val="000000" w:themeColor="text1"/>
          <w:szCs w:val="24"/>
          <w:vertAlign w:val="superscript"/>
        </w:rPr>
        <w:t xml:space="preserve">  </w:t>
      </w:r>
    </w:p>
    <w:p w14:paraId="15861103" w14:textId="77777777" w:rsidR="001B118E" w:rsidRDefault="001B118E" w:rsidP="001B118E">
      <w:pPr>
        <w:pStyle w:val="ListParagraph"/>
        <w:numPr>
          <w:ilvl w:val="0"/>
          <w:numId w:val="1"/>
        </w:numPr>
        <w:spacing w:line="276" w:lineRule="auto"/>
        <w:rPr>
          <w:color w:val="000000" w:themeColor="text1"/>
          <w:szCs w:val="24"/>
        </w:rPr>
      </w:pPr>
      <w:r w:rsidRPr="006D0AE7">
        <w:rPr>
          <w:b/>
          <w:bCs/>
          <w:color w:val="EE0000"/>
          <w:szCs w:val="24"/>
        </w:rPr>
        <w:t>Note:</w:t>
      </w:r>
      <w:r w:rsidRPr="001F3578">
        <w:rPr>
          <w:color w:val="EE0000"/>
          <w:szCs w:val="24"/>
        </w:rPr>
        <w:t xml:space="preserve"> This is a public tender, and all provided information </w:t>
      </w:r>
      <w:r>
        <w:rPr>
          <w:color w:val="EE0000"/>
          <w:szCs w:val="24"/>
        </w:rPr>
        <w:t xml:space="preserve">by bidders </w:t>
      </w:r>
      <w:r w:rsidRPr="00DA0459">
        <w:rPr>
          <w:color w:val="EE0000"/>
          <w:szCs w:val="24"/>
        </w:rPr>
        <w:t>will be made available to the public on the procurement website of the Ministry of Finance of the Republic of Armenia.</w:t>
      </w:r>
      <w:r>
        <w:rPr>
          <w:color w:val="EE0000"/>
          <w:szCs w:val="24"/>
        </w:rPr>
        <w:t xml:space="preserve"> </w:t>
      </w:r>
    </w:p>
    <w:p w14:paraId="3AE9D765" w14:textId="77777777" w:rsidR="00E60CA4" w:rsidRPr="00CA71D1" w:rsidRDefault="00E60CA4" w:rsidP="00361259">
      <w:pPr>
        <w:pStyle w:val="ListParagraph"/>
        <w:spacing w:line="276" w:lineRule="auto"/>
        <w:rPr>
          <w:rFonts w:eastAsiaTheme="minorEastAsia"/>
          <w:color w:val="000000" w:themeColor="text1"/>
          <w:szCs w:val="24"/>
        </w:rPr>
      </w:pPr>
    </w:p>
    <w:bookmarkEnd w:id="2"/>
    <w:p w14:paraId="2F51A784" w14:textId="77777777" w:rsidR="0019535E" w:rsidRPr="00CA71D1" w:rsidRDefault="0019535E" w:rsidP="0019535E">
      <w:pPr>
        <w:spacing w:after="0"/>
        <w:ind w:left="720"/>
        <w:rPr>
          <w:rFonts w:ascii="Times New Roman" w:hAnsi="Times New Roman" w:cs="Times New Roman"/>
          <w:sz w:val="24"/>
          <w:szCs w:val="24"/>
        </w:rPr>
      </w:pPr>
      <w:r w:rsidRPr="00CA71D1">
        <w:rPr>
          <w:rFonts w:ascii="Times New Roman" w:eastAsia="Times New Roman" w:hAnsi="Times New Roman" w:cs="Times New Roman"/>
          <w:color w:val="000000" w:themeColor="text1"/>
          <w:sz w:val="24"/>
          <w:szCs w:val="24"/>
        </w:rPr>
        <w:t>Interested companies may obtain further information and clarifications on this RFP by submitting a written request to senior procurement officer A. Petrosyan</w:t>
      </w:r>
      <w:r w:rsidRPr="00CA71D1" w:rsidDel="00C51541">
        <w:rPr>
          <w:rFonts w:ascii="Times New Roman" w:hAnsi="Times New Roman" w:cs="Times New Roman"/>
          <w:sz w:val="24"/>
          <w:szCs w:val="24"/>
        </w:rPr>
        <w:t xml:space="preserve"> </w:t>
      </w:r>
      <w:hyperlink r:id="rId12" w:history="1">
        <w:r w:rsidRPr="00CA71D1">
          <w:rPr>
            <w:rStyle w:val="Hyperlink"/>
            <w:rFonts w:ascii="Times New Roman" w:hAnsi="Times New Roman" w:cs="Times New Roman"/>
            <w:sz w:val="24"/>
            <w:szCs w:val="24"/>
            <w:shd w:val="clear" w:color="auto" w:fill="FFFFFF"/>
          </w:rPr>
          <w:t>arman.petrosyan@contourglobal.com</w:t>
        </w:r>
      </w:hyperlink>
      <w:r w:rsidRPr="00CA71D1">
        <w:rPr>
          <w:rStyle w:val="Hyperlink"/>
          <w:rFonts w:ascii="Times New Roman" w:hAnsi="Times New Roman" w:cs="Times New Roman"/>
          <w:sz w:val="24"/>
          <w:szCs w:val="24"/>
          <w:shd w:val="clear" w:color="auto" w:fill="FFFFFF"/>
        </w:rPr>
        <w:t xml:space="preserve">; </w:t>
      </w:r>
      <w:r w:rsidRPr="00CA71D1">
        <w:rPr>
          <w:rFonts w:ascii="Times New Roman" w:hAnsi="Times New Roman" w:cs="Times New Roman"/>
          <w:sz w:val="24"/>
          <w:szCs w:val="24"/>
        </w:rPr>
        <w:t xml:space="preserve">Phone` +374 11 520029. </w:t>
      </w:r>
    </w:p>
    <w:p w14:paraId="6A943483" w14:textId="77777777" w:rsidR="0019535E" w:rsidRPr="00CA71D1" w:rsidRDefault="0019535E" w:rsidP="0019535E">
      <w:pPr>
        <w:spacing w:after="0"/>
        <w:ind w:left="720"/>
        <w:rPr>
          <w:rFonts w:ascii="Times New Roman" w:hAnsi="Times New Roman" w:cs="Times New Roman"/>
          <w:color w:val="000000" w:themeColor="text1"/>
          <w:sz w:val="24"/>
          <w:szCs w:val="24"/>
        </w:rPr>
      </w:pPr>
      <w:r w:rsidRPr="00CA71D1">
        <w:rPr>
          <w:rFonts w:ascii="Times New Roman" w:hAnsi="Times New Roman" w:cs="Times New Roman"/>
          <w:color w:val="000000" w:themeColor="text1"/>
          <w:sz w:val="24"/>
          <w:szCs w:val="24"/>
        </w:rPr>
        <w:t xml:space="preserve">Bidders who are interested in this procurement opportunity may write to:  </w:t>
      </w:r>
      <w:hyperlink r:id="rId13" w:history="1">
        <w:r w:rsidRPr="00CA71D1">
          <w:rPr>
            <w:rStyle w:val="Hyperlink"/>
            <w:rFonts w:ascii="Times New Roman" w:hAnsi="Times New Roman" w:cs="Times New Roman"/>
            <w:sz w:val="24"/>
            <w:szCs w:val="24"/>
          </w:rPr>
          <w:t>arman.petrosyan@contourglobal.com</w:t>
        </w:r>
      </w:hyperlink>
      <w:r w:rsidRPr="00CA71D1">
        <w:rPr>
          <w:rFonts w:ascii="Times New Roman" w:hAnsi="Times New Roman" w:cs="Times New Roman"/>
          <w:color w:val="000000" w:themeColor="text1"/>
          <w:sz w:val="24"/>
          <w:szCs w:val="24"/>
        </w:rPr>
        <w:t xml:space="preserve"> confirm their interest with their email address and receive an invitation to Coupa system. </w:t>
      </w:r>
    </w:p>
    <w:p w14:paraId="52AF8352" w14:textId="0B7241D9" w:rsidR="0019535E" w:rsidRDefault="0019535E" w:rsidP="0019535E">
      <w:pPr>
        <w:spacing w:after="0"/>
        <w:jc w:val="both"/>
        <w:rPr>
          <w:rFonts w:ascii="Times New Roman" w:eastAsia="Times New Roman" w:hAnsi="Times New Roman" w:cs="Times New Roman"/>
          <w:sz w:val="24"/>
          <w:szCs w:val="24"/>
        </w:rPr>
      </w:pPr>
      <w:r w:rsidRPr="00CA71D1">
        <w:rPr>
          <w:rFonts w:ascii="Times New Roman" w:eastAsia="Times New Roman" w:hAnsi="Times New Roman" w:cs="Times New Roman"/>
          <w:sz w:val="24"/>
          <w:szCs w:val="24"/>
        </w:rPr>
        <w:t xml:space="preserve">The RFP has been prepared in accordance with the ContourGlobal Hydro Cascade CJSC Procurement Procedure in adherence to Public Services Regulatory Commission Resolution 273A of August 19, 2020 </w:t>
      </w:r>
      <w:r w:rsidRPr="00CA71D1">
        <w:rPr>
          <w:rFonts w:ascii="Times New Roman" w:eastAsia="Calibri" w:hAnsi="Times New Roman" w:cs="Times New Roman"/>
          <w:sz w:val="24"/>
          <w:szCs w:val="24"/>
        </w:rPr>
        <w:t xml:space="preserve"> (</w:t>
      </w:r>
      <w:hyperlink r:id="rId14" w:history="1">
        <w:r w:rsidR="003F5C2F" w:rsidRPr="0011409C">
          <w:rPr>
            <w:rStyle w:val="Hyperlink"/>
            <w:rFonts w:ascii="Times New Roman" w:hAnsi="Times New Roman" w:cs="Times New Roman"/>
            <w:sz w:val="24"/>
            <w:szCs w:val="24"/>
            <w:lang w:val="hy-AM"/>
          </w:rPr>
          <w:t>https://tender.contourglobal.am/proc-procedure</w:t>
        </w:r>
      </w:hyperlink>
      <w:r w:rsidR="003F5C2F">
        <w:rPr>
          <w:rFonts w:ascii="Times New Roman" w:hAnsi="Times New Roman" w:cs="Times New Roman"/>
          <w:sz w:val="24"/>
          <w:szCs w:val="24"/>
          <w:lang w:val="hy-AM"/>
        </w:rPr>
        <w:t xml:space="preserve"> </w:t>
      </w:r>
      <w:r w:rsidR="003F5C2F" w:rsidRPr="006F6519">
        <w:rPr>
          <w:rFonts w:ascii="Times New Roman" w:hAnsi="Times New Roman" w:cs="Times New Roman"/>
          <w:sz w:val="24"/>
          <w:szCs w:val="24"/>
          <w:shd w:val="clear" w:color="auto" w:fill="FFFFFF"/>
          <w:lang w:val="hy-AM"/>
        </w:rPr>
        <w:t>)</w:t>
      </w:r>
      <w:r w:rsidRPr="00CA71D1">
        <w:rPr>
          <w:rFonts w:ascii="Times New Roman" w:eastAsia="Times New Roman" w:hAnsi="Times New Roman" w:cs="Times New Roman"/>
          <w:sz w:val="24"/>
          <w:szCs w:val="24"/>
        </w:rPr>
        <w:t xml:space="preserve">. The RFP shall be conducted in compliance with the legislation of the Republic of Armenia and the procurement procedure of ContourGlobal Hydro Cascade CJSC. Disputes arising out of this RFP are subject to review in the courts of the Republic of Armenia. </w:t>
      </w:r>
    </w:p>
    <w:p w14:paraId="3048C38E" w14:textId="77777777" w:rsidR="00C127BA" w:rsidRPr="00CA71D1" w:rsidRDefault="00C127BA" w:rsidP="0019535E">
      <w:pPr>
        <w:spacing w:after="0"/>
        <w:jc w:val="both"/>
        <w:rPr>
          <w:rFonts w:ascii="Times New Roman" w:eastAsia="Times New Roman" w:hAnsi="Times New Roman" w:cs="Times New Roman"/>
          <w:sz w:val="24"/>
          <w:szCs w:val="24"/>
        </w:rPr>
      </w:pPr>
    </w:p>
    <w:p w14:paraId="70AAA985" w14:textId="77777777" w:rsidR="006838AD" w:rsidRDefault="0019535E" w:rsidP="00842835">
      <w:pPr>
        <w:jc w:val="both"/>
        <w:rPr>
          <w:rFonts w:ascii="Times New Roman" w:eastAsia="Times New Roman" w:hAnsi="Times New Roman" w:cs="Times New Roman"/>
          <w:sz w:val="24"/>
          <w:szCs w:val="24"/>
        </w:rPr>
      </w:pPr>
      <w:r w:rsidRPr="00D5293E">
        <w:rPr>
          <w:rFonts w:ascii="Times New Roman" w:eastAsia="Times New Roman" w:hAnsi="Times New Roman" w:cs="Times New Roman"/>
          <w:sz w:val="24"/>
          <w:szCs w:val="24"/>
        </w:rPr>
        <w:t>The complete tender documents free of charge can be downloaded by the following link․</w:t>
      </w:r>
    </w:p>
    <w:p w14:paraId="6AF5EE05" w14:textId="573D5574" w:rsidR="00514318" w:rsidRPr="00514318" w:rsidRDefault="00514318" w:rsidP="00514318">
      <w:pPr>
        <w:jc w:val="both"/>
      </w:pPr>
      <w:hyperlink r:id="rId15" w:history="1">
        <w:r w:rsidRPr="00514318">
          <w:rPr>
            <w:rStyle w:val="Hyperlink"/>
          </w:rPr>
          <w:t>All files assessment of scope 1326</w:t>
        </w:r>
      </w:hyperlink>
    </w:p>
    <w:p w14:paraId="7A6FFC80" w14:textId="0E130C4D" w:rsidR="00842835" w:rsidRPr="008A248A" w:rsidRDefault="00842835" w:rsidP="00842835">
      <w:pPr>
        <w:jc w:val="both"/>
        <w:rPr>
          <w:rFonts w:ascii="Times New Roman" w:hAnsi="Times New Roman" w:cs="Times New Roman"/>
          <w:sz w:val="24"/>
          <w:szCs w:val="24"/>
        </w:rPr>
      </w:pPr>
    </w:p>
    <w:p w14:paraId="69CCD1DE" w14:textId="113FE8FF" w:rsidR="0019535E" w:rsidRDefault="0019535E" w:rsidP="0019535E">
      <w:pPr>
        <w:spacing w:after="0"/>
        <w:jc w:val="both"/>
        <w:rPr>
          <w:rStyle w:val="Hyperlink"/>
          <w:rFonts w:ascii="Times New Roman" w:hAnsi="Times New Roman" w:cs="Times New Roman"/>
          <w:szCs w:val="24"/>
          <w:lang w:val="hy-AM"/>
        </w:rPr>
      </w:pPr>
      <w:r w:rsidRPr="00AD3573">
        <w:rPr>
          <w:rFonts w:ascii="Times New Roman" w:eastAsia="Times New Roman" w:hAnsi="Times New Roman" w:cs="Times New Roman"/>
          <w:sz w:val="24"/>
          <w:szCs w:val="24"/>
        </w:rPr>
        <w:t xml:space="preserve">  </w:t>
      </w:r>
    </w:p>
    <w:p w14:paraId="22207781" w14:textId="1C74CB7E" w:rsidR="008F4563" w:rsidRPr="0019535E" w:rsidRDefault="008F4563" w:rsidP="00D5128F">
      <w:pPr>
        <w:rPr>
          <w:lang w:val="hy-AM"/>
        </w:rPr>
      </w:pPr>
    </w:p>
    <w:sectPr w:rsidR="008F4563" w:rsidRPr="0019535E" w:rsidSect="00D13013">
      <w:headerReference w:type="even" r:id="rId16"/>
      <w:headerReference w:type="default" r:id="rId17"/>
      <w:footerReference w:type="even" r:id="rId18"/>
      <w:footerReference w:type="default" r:id="rId19"/>
      <w:headerReference w:type="first" r:id="rId20"/>
      <w:footerReference w:type="first" r:id="rId21"/>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56231" w14:textId="77777777" w:rsidR="009C6580" w:rsidRDefault="009C6580" w:rsidP="005234A4">
      <w:pPr>
        <w:spacing w:after="0" w:line="240" w:lineRule="auto"/>
      </w:pPr>
      <w:r>
        <w:separator/>
      </w:r>
    </w:p>
  </w:endnote>
  <w:endnote w:type="continuationSeparator" w:id="0">
    <w:p w14:paraId="36244C9A" w14:textId="77777777" w:rsidR="009C6580" w:rsidRDefault="009C6580" w:rsidP="00523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8096" w14:textId="77777777" w:rsidR="005234A4" w:rsidRDefault="00523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9089" w14:textId="77777777" w:rsidR="005234A4" w:rsidRDefault="00523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6A2F" w14:textId="77777777" w:rsidR="005234A4" w:rsidRDefault="00523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5B904" w14:textId="77777777" w:rsidR="009C6580" w:rsidRDefault="009C6580" w:rsidP="005234A4">
      <w:pPr>
        <w:spacing w:after="0" w:line="240" w:lineRule="auto"/>
      </w:pPr>
      <w:r>
        <w:separator/>
      </w:r>
    </w:p>
  </w:footnote>
  <w:footnote w:type="continuationSeparator" w:id="0">
    <w:p w14:paraId="1E37BDC6" w14:textId="77777777" w:rsidR="009C6580" w:rsidRDefault="009C6580" w:rsidP="00523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259C" w14:textId="04D4F0AE" w:rsidR="005234A4" w:rsidRDefault="00886090">
    <w:pPr>
      <w:pStyle w:val="Header"/>
    </w:pPr>
    <w:r>
      <w:rPr>
        <w:noProof/>
        <w14:ligatures w14:val="standardContextual"/>
      </w:rPr>
      <mc:AlternateContent>
        <mc:Choice Requires="wps">
          <w:drawing>
            <wp:anchor distT="0" distB="0" distL="0" distR="0" simplePos="0" relativeHeight="251658241" behindDoc="0" locked="0" layoutInCell="1" allowOverlap="1" wp14:anchorId="78220452" wp14:editId="06BBD025">
              <wp:simplePos x="635" y="635"/>
              <wp:positionH relativeFrom="page">
                <wp:align>left</wp:align>
              </wp:positionH>
              <wp:positionV relativeFrom="page">
                <wp:align>top</wp:align>
              </wp:positionV>
              <wp:extent cx="678180" cy="368935"/>
              <wp:effectExtent l="0" t="0" r="7620" b="12065"/>
              <wp:wrapNone/>
              <wp:docPr id="138414514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22E191F1" w14:textId="42A8A18B" w:rsidR="00886090" w:rsidRPr="00886090" w:rsidRDefault="00886090" w:rsidP="00886090">
                          <w:pPr>
                            <w:spacing w:after="0"/>
                            <w:rPr>
                              <w:rFonts w:ascii="Aptos" w:eastAsia="Aptos" w:hAnsi="Aptos" w:cs="Aptos"/>
                              <w:noProof/>
                              <w:color w:val="000000"/>
                              <w:sz w:val="20"/>
                              <w:szCs w:val="20"/>
                            </w:rPr>
                          </w:pPr>
                          <w:r w:rsidRPr="00886090">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8220452" id="_x0000_t202" coordsize="21600,21600" o:spt="202" path="m,l,21600r21600,l21600,xe">
              <v:stroke joinstyle="miter"/>
              <v:path gradientshapeok="t" o:connecttype="rect"/>
            </v:shapetype>
            <v:shape id="Text Box 2" o:spid="_x0000_s1026" type="#_x0000_t202" alt="Internal" style="position:absolute;margin-left:0;margin-top:0;width:53.4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" filled="f" stroked="f">
              <v:textbox style="mso-fit-shape-to-text:t" inset="20pt,15pt,0,0">
                <w:txbxContent>
                  <w:p w14:paraId="22E191F1" w14:textId="42A8A18B" w:rsidR="00886090" w:rsidRPr="00886090" w:rsidRDefault="00886090" w:rsidP="00886090">
                    <w:pPr>
                      <w:spacing w:after="0"/>
                      <w:rPr>
                        <w:rFonts w:ascii="Aptos" w:eastAsia="Aptos" w:hAnsi="Aptos" w:cs="Aptos"/>
                        <w:noProof/>
                        <w:color w:val="000000"/>
                        <w:sz w:val="20"/>
                        <w:szCs w:val="20"/>
                      </w:rPr>
                    </w:pPr>
                    <w:r w:rsidRPr="00886090">
                      <w:rPr>
                        <w:rFonts w:ascii="Aptos" w:eastAsia="Aptos" w:hAnsi="Aptos" w:cs="Aptos"/>
                        <w:noProof/>
                        <w:color w:val="000000"/>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0325" w14:textId="49C86AFF" w:rsidR="005234A4" w:rsidRDefault="00886090">
    <w:pPr>
      <w:pStyle w:val="Header"/>
    </w:pPr>
    <w:r>
      <w:rPr>
        <w:noProof/>
        <w14:ligatures w14:val="standardContextual"/>
      </w:rPr>
      <mc:AlternateContent>
        <mc:Choice Requires="wps">
          <w:drawing>
            <wp:anchor distT="0" distB="0" distL="0" distR="0" simplePos="0" relativeHeight="251658242" behindDoc="0" locked="0" layoutInCell="1" allowOverlap="1" wp14:anchorId="28BD9F84" wp14:editId="2030AE98">
              <wp:simplePos x="635" y="635"/>
              <wp:positionH relativeFrom="page">
                <wp:align>left</wp:align>
              </wp:positionH>
              <wp:positionV relativeFrom="page">
                <wp:align>top</wp:align>
              </wp:positionV>
              <wp:extent cx="678180" cy="368935"/>
              <wp:effectExtent l="0" t="0" r="7620" b="12065"/>
              <wp:wrapNone/>
              <wp:docPr id="1468728115"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6CBCEB43" w14:textId="269A5C82" w:rsidR="00886090" w:rsidRPr="00886090" w:rsidRDefault="00886090" w:rsidP="00886090">
                          <w:pPr>
                            <w:spacing w:after="0"/>
                            <w:rPr>
                              <w:rFonts w:ascii="Aptos" w:eastAsia="Aptos" w:hAnsi="Aptos" w:cs="Aptos"/>
                              <w:noProof/>
                              <w:color w:val="000000"/>
                              <w:sz w:val="20"/>
                              <w:szCs w:val="20"/>
                            </w:rPr>
                          </w:pPr>
                          <w:r w:rsidRPr="00886090">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BD9F84" id="_x0000_t202" coordsize="21600,21600" o:spt="202" path="m,l,21600r21600,l21600,xe">
              <v:stroke joinstyle="miter"/>
              <v:path gradientshapeok="t" o:connecttype="rect"/>
            </v:shapetype>
            <v:shape id="Text Box 3" o:spid="_x0000_s1027" type="#_x0000_t202" alt="Internal" style="position:absolute;margin-left:0;margin-top:0;width:53.4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" filled="f" stroked="f">
              <v:textbox style="mso-fit-shape-to-text:t" inset="20pt,15pt,0,0">
                <w:txbxContent>
                  <w:p w14:paraId="6CBCEB43" w14:textId="269A5C82" w:rsidR="00886090" w:rsidRPr="00886090" w:rsidRDefault="00886090" w:rsidP="00886090">
                    <w:pPr>
                      <w:spacing w:after="0"/>
                      <w:rPr>
                        <w:rFonts w:ascii="Aptos" w:eastAsia="Aptos" w:hAnsi="Aptos" w:cs="Aptos"/>
                        <w:noProof/>
                        <w:color w:val="000000"/>
                        <w:sz w:val="20"/>
                        <w:szCs w:val="20"/>
                      </w:rPr>
                    </w:pPr>
                    <w:r w:rsidRPr="00886090">
                      <w:rPr>
                        <w:rFonts w:ascii="Aptos" w:eastAsia="Aptos" w:hAnsi="Aptos" w:cs="Aptos"/>
                        <w:noProof/>
                        <w:color w:val="000000"/>
                        <w:sz w:val="20"/>
                        <w:szCs w:val="20"/>
                      </w:rPr>
                      <w:t>Internal</w:t>
                    </w:r>
                  </w:p>
                </w:txbxContent>
              </v:textbox>
              <w10:wrap anchorx="page" anchory="page"/>
            </v:shape>
          </w:pict>
        </mc:Fallback>
      </mc:AlternateContent>
    </w:r>
    <w:r w:rsidR="00A94D5B">
      <w:rPr>
        <w:noProof/>
        <w14:ligatures w14:val="standardContextual"/>
      </w:rPr>
      <w:drawing>
        <wp:inline distT="0" distB="0" distL="0" distR="0" wp14:anchorId="30E01CC8" wp14:editId="05D6FF0A">
          <wp:extent cx="2380615" cy="513715"/>
          <wp:effectExtent l="0" t="0" r="635" b="635"/>
          <wp:docPr id="1971397081" name="drawing"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97081" name="drawing" descr="A black text on a white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80615" cy="5137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0E89" w14:textId="0B5991B2" w:rsidR="005234A4" w:rsidRDefault="00886090">
    <w:pPr>
      <w:pStyle w:val="Header"/>
    </w:pPr>
    <w:r>
      <w:rPr>
        <w:noProof/>
        <w14:ligatures w14:val="standardContextual"/>
      </w:rPr>
      <mc:AlternateContent>
        <mc:Choice Requires="wps">
          <w:drawing>
            <wp:anchor distT="0" distB="0" distL="0" distR="0" simplePos="0" relativeHeight="251658240" behindDoc="0" locked="0" layoutInCell="1" allowOverlap="1" wp14:anchorId="06370C65" wp14:editId="2C0F608B">
              <wp:simplePos x="635" y="635"/>
              <wp:positionH relativeFrom="page">
                <wp:align>left</wp:align>
              </wp:positionH>
              <wp:positionV relativeFrom="page">
                <wp:align>top</wp:align>
              </wp:positionV>
              <wp:extent cx="678180" cy="368935"/>
              <wp:effectExtent l="0" t="0" r="7620" b="12065"/>
              <wp:wrapNone/>
              <wp:docPr id="2023222950"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5B357B46" w14:textId="2DC71B66" w:rsidR="00886090" w:rsidRPr="00886090" w:rsidRDefault="00886090" w:rsidP="00886090">
                          <w:pPr>
                            <w:spacing w:after="0"/>
                            <w:rPr>
                              <w:rFonts w:ascii="Aptos" w:eastAsia="Aptos" w:hAnsi="Aptos" w:cs="Aptos"/>
                              <w:noProof/>
                              <w:color w:val="000000"/>
                              <w:sz w:val="20"/>
                              <w:szCs w:val="20"/>
                            </w:rPr>
                          </w:pPr>
                          <w:r w:rsidRPr="00886090">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370C65" id="_x0000_t202" coordsize="21600,21600" o:spt="202" path="m,l,21600r21600,l21600,xe">
              <v:stroke joinstyle="miter"/>
              <v:path gradientshapeok="t" o:connecttype="rect"/>
            </v:shapetype>
            <v:shape id="Text Box 1" o:spid="_x0000_s1028" type="#_x0000_t202" alt="Internal" style="position:absolute;margin-left:0;margin-top:0;width:53.4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" filled="f" stroked="f">
              <v:textbox style="mso-fit-shape-to-text:t" inset="20pt,15pt,0,0">
                <w:txbxContent>
                  <w:p w14:paraId="5B357B46" w14:textId="2DC71B66" w:rsidR="00886090" w:rsidRPr="00886090" w:rsidRDefault="00886090" w:rsidP="00886090">
                    <w:pPr>
                      <w:spacing w:after="0"/>
                      <w:rPr>
                        <w:rFonts w:ascii="Aptos" w:eastAsia="Aptos" w:hAnsi="Aptos" w:cs="Aptos"/>
                        <w:noProof/>
                        <w:color w:val="000000"/>
                        <w:sz w:val="20"/>
                        <w:szCs w:val="20"/>
                      </w:rPr>
                    </w:pPr>
                    <w:r w:rsidRPr="00886090">
                      <w:rPr>
                        <w:rFonts w:ascii="Aptos" w:eastAsia="Aptos" w:hAnsi="Aptos" w:cs="Aptos"/>
                        <w:noProof/>
                        <w:color w:val="000000"/>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1554"/>
    <w:multiLevelType w:val="hybridMultilevel"/>
    <w:tmpl w:val="E08CEB06"/>
    <w:lvl w:ilvl="0" w:tplc="F946925C">
      <w:start w:val="1"/>
      <w:numFmt w:val="decimal"/>
      <w:lvlText w:val="%1."/>
      <w:lvlJc w:val="left"/>
      <w:pPr>
        <w:ind w:left="720" w:hanging="360"/>
      </w:pPr>
    </w:lvl>
    <w:lvl w:ilvl="1" w:tplc="5E5EB524">
      <w:start w:val="1"/>
      <w:numFmt w:val="lowerLetter"/>
      <w:lvlText w:val="%2."/>
      <w:lvlJc w:val="left"/>
      <w:pPr>
        <w:ind w:left="1440" w:hanging="360"/>
      </w:pPr>
    </w:lvl>
    <w:lvl w:ilvl="2" w:tplc="99780AC2">
      <w:start w:val="1"/>
      <w:numFmt w:val="lowerRoman"/>
      <w:lvlText w:val="%3."/>
      <w:lvlJc w:val="right"/>
      <w:pPr>
        <w:ind w:left="2160" w:hanging="180"/>
      </w:pPr>
    </w:lvl>
    <w:lvl w:ilvl="3" w:tplc="09264DD0">
      <w:start w:val="1"/>
      <w:numFmt w:val="decimal"/>
      <w:lvlText w:val="%4."/>
      <w:lvlJc w:val="left"/>
      <w:pPr>
        <w:ind w:left="2880" w:hanging="360"/>
      </w:pPr>
    </w:lvl>
    <w:lvl w:ilvl="4" w:tplc="8514CAC0">
      <w:start w:val="1"/>
      <w:numFmt w:val="lowerLetter"/>
      <w:lvlText w:val="%5."/>
      <w:lvlJc w:val="left"/>
      <w:pPr>
        <w:ind w:left="3600" w:hanging="360"/>
      </w:pPr>
    </w:lvl>
    <w:lvl w:ilvl="5" w:tplc="A294A1F6">
      <w:start w:val="1"/>
      <w:numFmt w:val="lowerRoman"/>
      <w:lvlText w:val="%6."/>
      <w:lvlJc w:val="right"/>
      <w:pPr>
        <w:ind w:left="4320" w:hanging="180"/>
      </w:pPr>
    </w:lvl>
    <w:lvl w:ilvl="6" w:tplc="CC545706">
      <w:start w:val="1"/>
      <w:numFmt w:val="decimal"/>
      <w:lvlText w:val="%7."/>
      <w:lvlJc w:val="left"/>
      <w:pPr>
        <w:ind w:left="5040" w:hanging="360"/>
      </w:pPr>
    </w:lvl>
    <w:lvl w:ilvl="7" w:tplc="1B3E9A4A">
      <w:start w:val="1"/>
      <w:numFmt w:val="lowerLetter"/>
      <w:lvlText w:val="%8."/>
      <w:lvlJc w:val="left"/>
      <w:pPr>
        <w:ind w:left="5760" w:hanging="360"/>
      </w:pPr>
    </w:lvl>
    <w:lvl w:ilvl="8" w:tplc="A47CB4DC">
      <w:start w:val="1"/>
      <w:numFmt w:val="lowerRoman"/>
      <w:lvlText w:val="%9."/>
      <w:lvlJc w:val="right"/>
      <w:pPr>
        <w:ind w:left="6480" w:hanging="180"/>
      </w:pPr>
    </w:lvl>
  </w:abstractNum>
  <w:num w:numId="1" w16cid:durableId="759836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8F"/>
    <w:rsid w:val="00006CCA"/>
    <w:rsid w:val="00077A18"/>
    <w:rsid w:val="00092E36"/>
    <w:rsid w:val="00096189"/>
    <w:rsid w:val="000A1D31"/>
    <w:rsid w:val="000C13DE"/>
    <w:rsid w:val="000E4109"/>
    <w:rsid w:val="00104BB7"/>
    <w:rsid w:val="0014072C"/>
    <w:rsid w:val="001440A3"/>
    <w:rsid w:val="00186C2C"/>
    <w:rsid w:val="0019535E"/>
    <w:rsid w:val="001B118E"/>
    <w:rsid w:val="001C34E7"/>
    <w:rsid w:val="00203F4D"/>
    <w:rsid w:val="002422C4"/>
    <w:rsid w:val="002A4D76"/>
    <w:rsid w:val="002B2921"/>
    <w:rsid w:val="002B6178"/>
    <w:rsid w:val="002E2321"/>
    <w:rsid w:val="002F683F"/>
    <w:rsid w:val="00325A1C"/>
    <w:rsid w:val="00341D97"/>
    <w:rsid w:val="00343C24"/>
    <w:rsid w:val="00345C49"/>
    <w:rsid w:val="00361259"/>
    <w:rsid w:val="00370436"/>
    <w:rsid w:val="00372FCE"/>
    <w:rsid w:val="00383DC2"/>
    <w:rsid w:val="003B0C66"/>
    <w:rsid w:val="003C7D12"/>
    <w:rsid w:val="003E6CC9"/>
    <w:rsid w:val="003F5C2F"/>
    <w:rsid w:val="004C4DD3"/>
    <w:rsid w:val="004C53F8"/>
    <w:rsid w:val="004D6569"/>
    <w:rsid w:val="0050056E"/>
    <w:rsid w:val="00514318"/>
    <w:rsid w:val="005234A4"/>
    <w:rsid w:val="00541012"/>
    <w:rsid w:val="005611A0"/>
    <w:rsid w:val="005C102C"/>
    <w:rsid w:val="00600BC2"/>
    <w:rsid w:val="00642BF4"/>
    <w:rsid w:val="0064364C"/>
    <w:rsid w:val="006838AD"/>
    <w:rsid w:val="006951B1"/>
    <w:rsid w:val="006A7EC1"/>
    <w:rsid w:val="006D5371"/>
    <w:rsid w:val="006E1455"/>
    <w:rsid w:val="006F25A9"/>
    <w:rsid w:val="00714BFE"/>
    <w:rsid w:val="00791C49"/>
    <w:rsid w:val="00810BF1"/>
    <w:rsid w:val="00811D26"/>
    <w:rsid w:val="00813C73"/>
    <w:rsid w:val="00841A15"/>
    <w:rsid w:val="00842835"/>
    <w:rsid w:val="00873ADD"/>
    <w:rsid w:val="00875FE3"/>
    <w:rsid w:val="00886090"/>
    <w:rsid w:val="008A248A"/>
    <w:rsid w:val="008E47B2"/>
    <w:rsid w:val="008E7B75"/>
    <w:rsid w:val="008F4563"/>
    <w:rsid w:val="0091138D"/>
    <w:rsid w:val="009155DA"/>
    <w:rsid w:val="00924FE2"/>
    <w:rsid w:val="0093787B"/>
    <w:rsid w:val="009537DF"/>
    <w:rsid w:val="0096373F"/>
    <w:rsid w:val="00997B60"/>
    <w:rsid w:val="009B17F0"/>
    <w:rsid w:val="009C6580"/>
    <w:rsid w:val="009E3398"/>
    <w:rsid w:val="009E5067"/>
    <w:rsid w:val="00A132D4"/>
    <w:rsid w:val="00A25B54"/>
    <w:rsid w:val="00A94D5B"/>
    <w:rsid w:val="00AA28B1"/>
    <w:rsid w:val="00AE57D6"/>
    <w:rsid w:val="00AF30F4"/>
    <w:rsid w:val="00AF5AE5"/>
    <w:rsid w:val="00B37826"/>
    <w:rsid w:val="00B74DBC"/>
    <w:rsid w:val="00BB2B11"/>
    <w:rsid w:val="00BC134E"/>
    <w:rsid w:val="00BE2FCA"/>
    <w:rsid w:val="00BE4CC3"/>
    <w:rsid w:val="00C127BA"/>
    <w:rsid w:val="00C14BA3"/>
    <w:rsid w:val="00C33FB1"/>
    <w:rsid w:val="00C418EA"/>
    <w:rsid w:val="00C4492A"/>
    <w:rsid w:val="00C569A7"/>
    <w:rsid w:val="00C705E5"/>
    <w:rsid w:val="00C7612B"/>
    <w:rsid w:val="00C80542"/>
    <w:rsid w:val="00CB044E"/>
    <w:rsid w:val="00CD1A3E"/>
    <w:rsid w:val="00CD57C5"/>
    <w:rsid w:val="00D12E44"/>
    <w:rsid w:val="00D13013"/>
    <w:rsid w:val="00D171D4"/>
    <w:rsid w:val="00D449A7"/>
    <w:rsid w:val="00D45111"/>
    <w:rsid w:val="00D50C6D"/>
    <w:rsid w:val="00D5128F"/>
    <w:rsid w:val="00D5293E"/>
    <w:rsid w:val="00D52E6C"/>
    <w:rsid w:val="00D6597B"/>
    <w:rsid w:val="00D962E2"/>
    <w:rsid w:val="00DC6C46"/>
    <w:rsid w:val="00DC70D0"/>
    <w:rsid w:val="00DC7EC6"/>
    <w:rsid w:val="00DE2E61"/>
    <w:rsid w:val="00DF0C21"/>
    <w:rsid w:val="00E15F3E"/>
    <w:rsid w:val="00E60CA4"/>
    <w:rsid w:val="00E72244"/>
    <w:rsid w:val="00E74D0D"/>
    <w:rsid w:val="00EC4E2D"/>
    <w:rsid w:val="00EE258C"/>
    <w:rsid w:val="00EE2591"/>
    <w:rsid w:val="00EE7558"/>
    <w:rsid w:val="00EF4D57"/>
    <w:rsid w:val="00EF4E81"/>
    <w:rsid w:val="00F0083F"/>
    <w:rsid w:val="00F14B7F"/>
    <w:rsid w:val="00FB6B23"/>
    <w:rsid w:val="00FC349A"/>
    <w:rsid w:val="00FF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7EDDD"/>
  <w15:chartTrackingRefBased/>
  <w15:docId w15:val="{7408B6F9-2391-413F-8C29-7082AE58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8F"/>
    <w:pPr>
      <w:widowControl w:val="0"/>
      <w:spacing w:after="200" w:line="276" w:lineRule="auto"/>
    </w:pPr>
    <w:rPr>
      <w:rFonts w:asciiTheme="minorHAnsi" w:hAnsiTheme="minorHAnsi" w:cstheme="minorBidi"/>
      <w:bCs w:val="0"/>
      <w:kern w:val="0"/>
      <w:sz w:val="22"/>
      <w:szCs w:val="22"/>
      <w14:ligatures w14:val="none"/>
    </w:rPr>
  </w:style>
  <w:style w:type="paragraph" w:styleId="Heading1">
    <w:name w:val="heading 1"/>
    <w:basedOn w:val="Normal"/>
    <w:next w:val="Normal"/>
    <w:link w:val="Heading1Char"/>
    <w:qFormat/>
    <w:rsid w:val="00D5128F"/>
    <w:pPr>
      <w:keepNext/>
      <w:keepLines/>
      <w:widowControl/>
      <w:spacing w:before="240" w:after="0" w:line="259" w:lineRule="auto"/>
      <w:outlineLvl w:val="0"/>
    </w:pPr>
    <w:rPr>
      <w:rFonts w:asciiTheme="majorHAnsi" w:eastAsiaTheme="majorEastAsia" w:hAnsiTheme="majorHAnsi" w:cstheme="majorBidi"/>
      <w:color w:val="2F5496" w:themeColor="accent1" w:themeShade="BF"/>
      <w:sz w:val="32"/>
      <w:szCs w:val="3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128F"/>
    <w:rPr>
      <w:rFonts w:asciiTheme="majorHAnsi" w:eastAsiaTheme="majorEastAsia" w:hAnsiTheme="majorHAnsi" w:cstheme="majorBidi"/>
      <w:bCs w:val="0"/>
      <w:color w:val="2F5496" w:themeColor="accent1" w:themeShade="BF"/>
      <w:kern w:val="0"/>
      <w:sz w:val="32"/>
      <w:szCs w:val="32"/>
      <w:lang w:val="bg-BG"/>
      <w14:ligatures w14:val="none"/>
    </w:rPr>
  </w:style>
  <w:style w:type="paragraph" w:styleId="ListParagraph">
    <w:name w:val="List Paragraph"/>
    <w:aliases w:val="Citation List,본문(내용),List Paragraph (numbered (a)),Colorful List - Accent 11,Table bullets,1 Текст,List_Paragraph,Multilevel para_II,List Paragraph1,Akapit z listą BS,Main numbered paragraph,Абзац вправо-1,Lvl 1 Bullet,Bullet L1"/>
    <w:basedOn w:val="Normal"/>
    <w:link w:val="ListParagraphChar"/>
    <w:uiPriority w:val="34"/>
    <w:qFormat/>
    <w:rsid w:val="00D5128F"/>
    <w:pPr>
      <w:widowControl/>
      <w:spacing w:after="0" w:line="240" w:lineRule="auto"/>
      <w:ind w:left="720"/>
      <w:contextualSpacing/>
      <w:jc w:val="both"/>
    </w:pPr>
    <w:rPr>
      <w:rFonts w:ascii="Times New Roman" w:eastAsia="Times New Roman" w:hAnsi="Times New Roman" w:cs="Times New Roman"/>
      <w:sz w:val="24"/>
      <w:szCs w:val="20"/>
    </w:rPr>
  </w:style>
  <w:style w:type="character" w:customStyle="1" w:styleId="ListParagraphChar">
    <w:name w:val="List Paragraph Char"/>
    <w:aliases w:val="Citation List Char,본문(내용) Char,List Paragraph (numbered (a)) Char,Colorful List - Accent 11 Char,Table bullets Char,1 Текст Char,List_Paragraph Char,Multilevel para_II Char,List Paragraph1 Char,Akapit z listą BS Char,Bullet L1 Char"/>
    <w:link w:val="ListParagraph"/>
    <w:uiPriority w:val="34"/>
    <w:qFormat/>
    <w:locked/>
    <w:rsid w:val="00D5128F"/>
    <w:rPr>
      <w:rFonts w:eastAsia="Times New Roman"/>
      <w:bCs w:val="0"/>
      <w:kern w:val="0"/>
      <w:szCs w:val="20"/>
      <w14:ligatures w14:val="none"/>
    </w:rPr>
  </w:style>
  <w:style w:type="character" w:styleId="Hyperlink">
    <w:name w:val="Hyperlink"/>
    <w:uiPriority w:val="99"/>
    <w:rsid w:val="00D5128F"/>
    <w:rPr>
      <w:color w:val="0000FF"/>
      <w:u w:val="single"/>
    </w:rPr>
  </w:style>
  <w:style w:type="paragraph" w:styleId="EndnoteText">
    <w:name w:val="endnote text"/>
    <w:basedOn w:val="Normal"/>
    <w:link w:val="EndnoteTextChar"/>
    <w:rsid w:val="00D5128F"/>
    <w:pPr>
      <w:widowControl/>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rsid w:val="00D5128F"/>
    <w:rPr>
      <w:rFonts w:eastAsia="Times New Roman"/>
      <w:bCs w:val="0"/>
      <w:kern w:val="0"/>
      <w:szCs w:val="20"/>
      <w14:ligatures w14:val="none"/>
    </w:rPr>
  </w:style>
  <w:style w:type="paragraph" w:styleId="Header">
    <w:name w:val="header"/>
    <w:basedOn w:val="Normal"/>
    <w:link w:val="HeaderChar"/>
    <w:uiPriority w:val="99"/>
    <w:unhideWhenUsed/>
    <w:rsid w:val="00523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A4"/>
    <w:rPr>
      <w:rFonts w:asciiTheme="minorHAnsi" w:hAnsiTheme="minorHAnsi" w:cstheme="minorBidi"/>
      <w:bCs w:val="0"/>
      <w:kern w:val="0"/>
      <w:sz w:val="22"/>
      <w:szCs w:val="22"/>
      <w14:ligatures w14:val="none"/>
    </w:rPr>
  </w:style>
  <w:style w:type="paragraph" w:styleId="Footer">
    <w:name w:val="footer"/>
    <w:basedOn w:val="Normal"/>
    <w:link w:val="FooterChar"/>
    <w:uiPriority w:val="99"/>
    <w:unhideWhenUsed/>
    <w:rsid w:val="00523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A4"/>
    <w:rPr>
      <w:rFonts w:asciiTheme="minorHAnsi" w:hAnsiTheme="minorHAnsi" w:cstheme="minorBidi"/>
      <w:bCs w:val="0"/>
      <w:kern w:val="0"/>
      <w:sz w:val="22"/>
      <w:szCs w:val="22"/>
      <w14:ligatures w14:val="none"/>
    </w:rPr>
  </w:style>
  <w:style w:type="paragraph" w:styleId="Revision">
    <w:name w:val="Revision"/>
    <w:hidden/>
    <w:uiPriority w:val="99"/>
    <w:semiHidden/>
    <w:rsid w:val="00EE2591"/>
    <w:pPr>
      <w:spacing w:after="0" w:line="240" w:lineRule="auto"/>
    </w:pPr>
    <w:rPr>
      <w:rFonts w:asciiTheme="minorHAnsi" w:hAnsiTheme="minorHAnsi" w:cstheme="minorBidi"/>
      <w:bCs w:val="0"/>
      <w:kern w:val="0"/>
      <w:sz w:val="22"/>
      <w:szCs w:val="22"/>
      <w14:ligatures w14:val="none"/>
    </w:rPr>
  </w:style>
  <w:style w:type="character" w:styleId="FollowedHyperlink">
    <w:name w:val="FollowedHyperlink"/>
    <w:basedOn w:val="DefaultParagraphFont"/>
    <w:uiPriority w:val="99"/>
    <w:semiHidden/>
    <w:unhideWhenUsed/>
    <w:rsid w:val="00873ADD"/>
    <w:rPr>
      <w:color w:val="954F72" w:themeColor="followedHyperlink"/>
      <w:u w:val="single"/>
    </w:rPr>
  </w:style>
  <w:style w:type="character" w:styleId="UnresolvedMention">
    <w:name w:val="Unresolved Mention"/>
    <w:basedOn w:val="DefaultParagraphFont"/>
    <w:uiPriority w:val="99"/>
    <w:semiHidden/>
    <w:unhideWhenUsed/>
    <w:rsid w:val="003F5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tourglobal.com/" TargetMode="External"/><Relationship Id="rId13" Type="http://schemas.openxmlformats.org/officeDocument/2006/relationships/hyperlink" Target="mailto:arman.petrosyan@contourglobal.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arevik.nikolayan@contourgloba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numner.minfin.am/hy/main/eatmLinc/" TargetMode="External"/><Relationship Id="rId5" Type="http://schemas.openxmlformats.org/officeDocument/2006/relationships/webSettings" Target="webSettings.xml"/><Relationship Id="rId15" Type="http://schemas.openxmlformats.org/officeDocument/2006/relationships/hyperlink" Target="https://contourglobal-my.sharepoint.com/:f:/p/arman_petrosyan/IgCKuTmgqC3-SoqyjqjYCkz9AQbyHx2p3RAXutG5pSl7ciw?e=jXOxoD" TargetMode="External"/><Relationship Id="rId23" Type="http://schemas.openxmlformats.org/officeDocument/2006/relationships/theme" Target="theme/theme1.xml"/><Relationship Id="rId10" Type="http://schemas.openxmlformats.org/officeDocument/2006/relationships/hyperlink" Target="https://gnumner.minfin.a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upplier.coupahost.com/sessions/new" TargetMode="External"/><Relationship Id="rId14" Type="http://schemas.openxmlformats.org/officeDocument/2006/relationships/hyperlink" Target="https://tender.contourglobal.am/proc-procedur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B3429-9733-41C9-91DF-64389E790B2C}">
  <ds:schemaRefs>
    <ds:schemaRef ds:uri="http://schemas.openxmlformats.org/officeDocument/2006/bibliography"/>
  </ds:schemaRefs>
</ds:datastoreItem>
</file>

<file path=docMetadata/LabelInfo.xml><?xml version="1.0" encoding="utf-8"?>
<clbl:labelList xmlns:clbl="http://schemas.microsoft.com/office/2020/mipLabelMetadata">
  <clbl:label id="{7b5e3cc1-5ad4-4b6f-bb5c-8c10f548df7f}" enabled="1" method="Standard" siteId="{bd389b42-7235-4eda-a2bd-ac2b2ffe4718}" removed="0"/>
</clbl:labelList>
</file>

<file path=docProps/app.xml><?xml version="1.0" encoding="utf-8"?>
<Properties xmlns="http://schemas.openxmlformats.org/officeDocument/2006/extended-properties" xmlns:vt="http://schemas.openxmlformats.org/officeDocument/2006/docPropsVTypes">
  <Template>Normal</Template>
  <TotalTime>58</TotalTime>
  <Pages>2</Pages>
  <Words>466</Words>
  <Characters>3688</Characters>
  <Application>Microsoft Office Word</Application>
  <DocSecurity>0</DocSecurity>
  <Lines>81</Lines>
  <Paragraphs>26</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Petrosyan</dc:creator>
  <cp:keywords/>
  <dc:description/>
  <cp:lastModifiedBy>Arman Petrosyan</cp:lastModifiedBy>
  <cp:revision>82</cp:revision>
  <dcterms:created xsi:type="dcterms:W3CDTF">2024-04-25T11:17:00Z</dcterms:created>
  <dcterms:modified xsi:type="dcterms:W3CDTF">2026-09-02T05:40:00Z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7897eea6,528060f9,578b0333</vt:lpwstr>
  </property>
  <property fmtid="{D5CDD505-2E9C-101B-9397-08002B2CF9AE}" pid="3" name="ClassificationContentMarkingHeaderFontProps">
    <vt:lpwstr>#000000,10,Aptos</vt:lpwstr>
  </property>
  <property fmtid="{D5CDD505-2E9C-101B-9397-08002B2CF9AE}" pid="4" name="ClassificationContentMarkingHeaderText">
    <vt:lpwstr>Internal</vt:lpwstr>
  </property>
</Properties>
</file>